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35C1" w:rsidRPr="005476E6" w:rsidRDefault="002935C1" w:rsidP="005476E6">
      <w:pPr>
        <w:spacing w:line="480" w:lineRule="auto"/>
        <w:rPr>
          <w:rFonts w:ascii="Times New Roman" w:hAnsi="Times New Roman" w:cs="Times New Roman"/>
          <w:sz w:val="24"/>
          <w:szCs w:val="24"/>
        </w:rPr>
      </w:pPr>
      <w:r w:rsidRPr="005476E6">
        <w:rPr>
          <w:rFonts w:ascii="Times New Roman" w:hAnsi="Times New Roman" w:cs="Times New Roman"/>
          <w:sz w:val="24"/>
          <w:szCs w:val="24"/>
        </w:rPr>
        <w:t>Students Full Name</w:t>
      </w:r>
    </w:p>
    <w:p w:rsidR="002935C1" w:rsidRPr="005476E6" w:rsidRDefault="002935C1" w:rsidP="005476E6">
      <w:pPr>
        <w:spacing w:line="480" w:lineRule="auto"/>
        <w:rPr>
          <w:rFonts w:ascii="Times New Roman" w:hAnsi="Times New Roman" w:cs="Times New Roman"/>
          <w:sz w:val="24"/>
          <w:szCs w:val="24"/>
        </w:rPr>
      </w:pPr>
      <w:r w:rsidRPr="005476E6">
        <w:rPr>
          <w:rFonts w:ascii="Times New Roman" w:hAnsi="Times New Roman" w:cs="Times New Roman"/>
          <w:sz w:val="24"/>
          <w:szCs w:val="24"/>
        </w:rPr>
        <w:t>Professor’s Name</w:t>
      </w:r>
    </w:p>
    <w:p w:rsidR="002935C1" w:rsidRPr="005476E6" w:rsidRDefault="002935C1" w:rsidP="005476E6">
      <w:pPr>
        <w:spacing w:line="480" w:lineRule="auto"/>
        <w:rPr>
          <w:rFonts w:ascii="Times New Roman" w:hAnsi="Times New Roman" w:cs="Times New Roman"/>
          <w:sz w:val="24"/>
          <w:szCs w:val="24"/>
        </w:rPr>
      </w:pPr>
      <w:r w:rsidRPr="005476E6">
        <w:rPr>
          <w:rFonts w:ascii="Times New Roman" w:hAnsi="Times New Roman" w:cs="Times New Roman"/>
          <w:sz w:val="24"/>
          <w:szCs w:val="24"/>
        </w:rPr>
        <w:t>Course</w:t>
      </w:r>
    </w:p>
    <w:p w:rsidR="002935C1" w:rsidRPr="005476E6" w:rsidRDefault="002935C1" w:rsidP="005476E6">
      <w:pPr>
        <w:spacing w:line="480" w:lineRule="auto"/>
        <w:rPr>
          <w:rFonts w:ascii="Times New Roman" w:hAnsi="Times New Roman" w:cs="Times New Roman"/>
          <w:sz w:val="24"/>
          <w:szCs w:val="24"/>
        </w:rPr>
      </w:pPr>
      <w:r w:rsidRPr="005476E6">
        <w:rPr>
          <w:rFonts w:ascii="Times New Roman" w:hAnsi="Times New Roman" w:cs="Times New Roman"/>
          <w:sz w:val="24"/>
          <w:szCs w:val="24"/>
        </w:rPr>
        <w:t>Date of Submission</w:t>
      </w:r>
    </w:p>
    <w:p w:rsidR="00C06372" w:rsidRPr="00620EBD" w:rsidRDefault="00620EBD" w:rsidP="00C06372">
      <w:pPr>
        <w:spacing w:line="480" w:lineRule="auto"/>
        <w:jc w:val="center"/>
        <w:rPr>
          <w:rFonts w:ascii="Times New Roman" w:hAnsi="Times New Roman" w:cs="Times New Roman"/>
          <w:sz w:val="24"/>
          <w:szCs w:val="24"/>
        </w:rPr>
      </w:pPr>
      <w:r>
        <w:rPr>
          <w:rFonts w:ascii="Times New Roman" w:hAnsi="Times New Roman" w:cs="Times New Roman"/>
          <w:sz w:val="24"/>
          <w:szCs w:val="24"/>
        </w:rPr>
        <w:t>Slavery Justification by t</w:t>
      </w:r>
      <w:r w:rsidR="00C06372" w:rsidRPr="00620EBD">
        <w:rPr>
          <w:rFonts w:ascii="Times New Roman" w:hAnsi="Times New Roman" w:cs="Times New Roman"/>
          <w:sz w:val="24"/>
          <w:szCs w:val="24"/>
        </w:rPr>
        <w:t xml:space="preserve">he South </w:t>
      </w:r>
      <w:r w:rsidRPr="00620EBD">
        <w:rPr>
          <w:rFonts w:ascii="Times New Roman" w:hAnsi="Times New Roman" w:cs="Times New Roman"/>
          <w:sz w:val="24"/>
          <w:szCs w:val="24"/>
        </w:rPr>
        <w:t>before</w:t>
      </w:r>
      <w:r w:rsidR="00C06372" w:rsidRPr="00620EBD">
        <w:rPr>
          <w:rFonts w:ascii="Times New Roman" w:hAnsi="Times New Roman" w:cs="Times New Roman"/>
          <w:sz w:val="24"/>
          <w:szCs w:val="24"/>
        </w:rPr>
        <w:t xml:space="preserve"> the Civil War</w:t>
      </w:r>
    </w:p>
    <w:p w:rsidR="002935C1" w:rsidRPr="00C06372" w:rsidRDefault="002935C1" w:rsidP="00C06372">
      <w:pPr>
        <w:spacing w:line="480" w:lineRule="auto"/>
        <w:jc w:val="center"/>
        <w:rPr>
          <w:rFonts w:ascii="Times New Roman" w:hAnsi="Times New Roman" w:cs="Times New Roman"/>
          <w:b/>
          <w:sz w:val="24"/>
          <w:szCs w:val="24"/>
        </w:rPr>
      </w:pPr>
      <w:r w:rsidRPr="00C06372">
        <w:rPr>
          <w:rFonts w:ascii="Times New Roman" w:hAnsi="Times New Roman" w:cs="Times New Roman"/>
          <w:b/>
          <w:sz w:val="24"/>
          <w:szCs w:val="24"/>
        </w:rPr>
        <w:t>Introduction</w:t>
      </w:r>
    </w:p>
    <w:p w:rsidR="005476E6" w:rsidRPr="005476E6" w:rsidRDefault="005476E6" w:rsidP="00C06372">
      <w:pPr>
        <w:spacing w:line="480" w:lineRule="auto"/>
        <w:ind w:firstLine="720"/>
        <w:rPr>
          <w:rFonts w:ascii="Times New Roman" w:hAnsi="Times New Roman" w:cs="Times New Roman"/>
          <w:sz w:val="24"/>
          <w:szCs w:val="24"/>
        </w:rPr>
      </w:pPr>
      <w:r w:rsidRPr="005476E6">
        <w:rPr>
          <w:rFonts w:ascii="Times New Roman" w:hAnsi="Times New Roman" w:cs="Times New Roman"/>
          <w:sz w:val="24"/>
          <w:szCs w:val="24"/>
        </w:rPr>
        <w:t xml:space="preserve">Slavery has been a hot topic that </w:t>
      </w:r>
      <w:r w:rsidR="00C06372">
        <w:rPr>
          <w:rFonts w:ascii="Times New Roman" w:hAnsi="Times New Roman" w:cs="Times New Roman"/>
          <w:sz w:val="24"/>
          <w:szCs w:val="24"/>
        </w:rPr>
        <w:t>has attracted</w:t>
      </w:r>
      <w:r w:rsidRPr="005476E6">
        <w:rPr>
          <w:rFonts w:ascii="Times New Roman" w:hAnsi="Times New Roman" w:cs="Times New Roman"/>
          <w:sz w:val="24"/>
          <w:szCs w:val="24"/>
        </w:rPr>
        <w:t xml:space="preserve"> debates from scholars, economists, and humanitarians. Before the civil war, slavery was justified through various </w:t>
      </w:r>
      <w:r w:rsidR="00620EBD">
        <w:rPr>
          <w:rFonts w:ascii="Times New Roman" w:hAnsi="Times New Roman" w:cs="Times New Roman"/>
          <w:sz w:val="24"/>
          <w:szCs w:val="24"/>
        </w:rPr>
        <w:t xml:space="preserve">means </w:t>
      </w:r>
      <w:r w:rsidRPr="005476E6">
        <w:rPr>
          <w:rFonts w:ascii="Times New Roman" w:hAnsi="Times New Roman" w:cs="Times New Roman"/>
          <w:sz w:val="24"/>
          <w:szCs w:val="24"/>
        </w:rPr>
        <w:t xml:space="preserve">as a way of encouraging it. Group of persons who defended the practices of slavery in the South before the civil war rose to the challenge </w:t>
      </w:r>
      <w:r w:rsidR="004F5981">
        <w:rPr>
          <w:rFonts w:ascii="Times New Roman" w:hAnsi="Times New Roman" w:cs="Times New Roman"/>
          <w:sz w:val="24"/>
          <w:szCs w:val="24"/>
        </w:rPr>
        <w:t xml:space="preserve">set forth by the Abolitionists (Parish 3). </w:t>
      </w:r>
      <w:bookmarkStart w:id="0" w:name="_GoBack"/>
      <w:bookmarkEnd w:id="0"/>
      <w:r w:rsidRPr="005476E6">
        <w:rPr>
          <w:rFonts w:ascii="Times New Roman" w:hAnsi="Times New Roman" w:cs="Times New Roman"/>
          <w:sz w:val="24"/>
          <w:szCs w:val="24"/>
        </w:rPr>
        <w:t>Abolitionists were against slavery and its related forms since they believed that it violated the dignity and freedom of human beings. The Staunton Spectator, Virginian’s defense of slavery and the Debate Over Slavery, Excerpts from George Fithugh, Cann</w:t>
      </w:r>
      <w:r w:rsidR="00C06372">
        <w:rPr>
          <w:rFonts w:ascii="Times New Roman" w:hAnsi="Times New Roman" w:cs="Times New Roman"/>
          <w:sz w:val="24"/>
          <w:szCs w:val="24"/>
        </w:rPr>
        <w:t>ibals All! (1857) are</w:t>
      </w:r>
      <w:r w:rsidRPr="005476E6">
        <w:rPr>
          <w:rFonts w:ascii="Times New Roman" w:hAnsi="Times New Roman" w:cs="Times New Roman"/>
          <w:sz w:val="24"/>
          <w:szCs w:val="24"/>
        </w:rPr>
        <w:t xml:space="preserve"> justifications for slavery by the South before the civil war. </w:t>
      </w:r>
    </w:p>
    <w:p w:rsidR="00C06372" w:rsidRPr="00C06372" w:rsidRDefault="00C06372" w:rsidP="00C06372">
      <w:pPr>
        <w:spacing w:line="480" w:lineRule="auto"/>
        <w:jc w:val="center"/>
        <w:rPr>
          <w:rFonts w:ascii="Times New Roman" w:hAnsi="Times New Roman" w:cs="Times New Roman"/>
          <w:b/>
          <w:sz w:val="24"/>
          <w:szCs w:val="24"/>
        </w:rPr>
      </w:pPr>
      <w:r w:rsidRPr="00C06372">
        <w:rPr>
          <w:rFonts w:ascii="Times New Roman" w:hAnsi="Times New Roman" w:cs="Times New Roman"/>
          <w:b/>
          <w:sz w:val="24"/>
          <w:szCs w:val="24"/>
        </w:rPr>
        <w:t>The Staunton Spectator</w:t>
      </w:r>
    </w:p>
    <w:p w:rsidR="005476E6" w:rsidRPr="005476E6" w:rsidRDefault="005476E6" w:rsidP="00C06372">
      <w:pPr>
        <w:spacing w:line="480" w:lineRule="auto"/>
        <w:ind w:firstLine="720"/>
        <w:rPr>
          <w:rFonts w:ascii="Times New Roman" w:hAnsi="Times New Roman" w:cs="Times New Roman"/>
          <w:sz w:val="24"/>
          <w:szCs w:val="24"/>
        </w:rPr>
      </w:pPr>
      <w:r w:rsidRPr="005476E6">
        <w:rPr>
          <w:rFonts w:ascii="Times New Roman" w:hAnsi="Times New Roman" w:cs="Times New Roman"/>
          <w:sz w:val="24"/>
          <w:szCs w:val="24"/>
        </w:rPr>
        <w:t>One source that can be used as a justification by the South before the civil war is The Staunton Spectator (source 1). People from the southern side had</w:t>
      </w:r>
      <w:r w:rsidR="00C06372">
        <w:rPr>
          <w:rFonts w:ascii="Times New Roman" w:hAnsi="Times New Roman" w:cs="Times New Roman"/>
          <w:sz w:val="24"/>
          <w:szCs w:val="24"/>
        </w:rPr>
        <w:t xml:space="preserve"> strong beliefs to their God. ‘‘</w:t>
      </w:r>
      <w:r w:rsidRPr="005476E6">
        <w:rPr>
          <w:rFonts w:ascii="Times New Roman" w:hAnsi="Times New Roman" w:cs="Times New Roman"/>
          <w:sz w:val="24"/>
          <w:szCs w:val="24"/>
        </w:rPr>
        <w:t xml:space="preserve">They believe that an institution of slavery is ordained in Heaven and that the slaveholder who trusts in the Almighty arm will find that arm a refuge and a fortress’’ (Staunton Spectator 9). The Southern people believed that God was powerful since He had ordained slavery in Heaven. God is symbolized having an almighty arm that acts as a refuge and a </w:t>
      </w:r>
      <w:r w:rsidRPr="005476E6">
        <w:rPr>
          <w:rFonts w:ascii="Times New Roman" w:hAnsi="Times New Roman" w:cs="Times New Roman"/>
          <w:sz w:val="24"/>
          <w:szCs w:val="24"/>
        </w:rPr>
        <w:lastRenderedPageBreak/>
        <w:t xml:space="preserve">fortress. This justification propelled actions of slavery in the south hence encouraging people in business, merchants, and economists to exploit slaves for their benefits. </w:t>
      </w:r>
    </w:p>
    <w:p w:rsidR="00C06372" w:rsidRPr="00C06372" w:rsidRDefault="00C06372" w:rsidP="00C06372">
      <w:pPr>
        <w:spacing w:line="480" w:lineRule="auto"/>
        <w:jc w:val="center"/>
        <w:rPr>
          <w:rFonts w:ascii="Times New Roman" w:hAnsi="Times New Roman" w:cs="Times New Roman"/>
          <w:b/>
          <w:sz w:val="24"/>
          <w:szCs w:val="24"/>
        </w:rPr>
      </w:pPr>
      <w:r w:rsidRPr="00C06372">
        <w:rPr>
          <w:rFonts w:ascii="Times New Roman" w:hAnsi="Times New Roman" w:cs="Times New Roman"/>
          <w:b/>
          <w:sz w:val="24"/>
          <w:szCs w:val="24"/>
        </w:rPr>
        <w:t>Virginian’s Defense of Slavery</w:t>
      </w:r>
    </w:p>
    <w:p w:rsidR="005476E6" w:rsidRPr="005476E6" w:rsidRDefault="005476E6" w:rsidP="00C06372">
      <w:pPr>
        <w:spacing w:line="480" w:lineRule="auto"/>
        <w:ind w:firstLine="720"/>
        <w:rPr>
          <w:rFonts w:ascii="Times New Roman" w:hAnsi="Times New Roman" w:cs="Times New Roman"/>
          <w:sz w:val="24"/>
          <w:szCs w:val="24"/>
        </w:rPr>
      </w:pPr>
      <w:r w:rsidRPr="005476E6">
        <w:rPr>
          <w:rFonts w:ascii="Times New Roman" w:hAnsi="Times New Roman" w:cs="Times New Roman"/>
          <w:sz w:val="24"/>
          <w:szCs w:val="24"/>
        </w:rPr>
        <w:t xml:space="preserve">Virginian’s defense of slavery (source 2) can be used as a justification for slavery by the South before the civil war. This justification is based on how the blacks were treated in the overseas where they worked as slaves and sailors. Moreover, they were </w:t>
      </w:r>
      <w:r w:rsidR="00C06372">
        <w:rPr>
          <w:rFonts w:ascii="Times New Roman" w:hAnsi="Times New Roman" w:cs="Times New Roman"/>
          <w:sz w:val="24"/>
          <w:szCs w:val="24"/>
        </w:rPr>
        <w:t xml:space="preserve">treated </w:t>
      </w:r>
      <w:r w:rsidRPr="005476E6">
        <w:rPr>
          <w:rFonts w:ascii="Times New Roman" w:hAnsi="Times New Roman" w:cs="Times New Roman"/>
          <w:sz w:val="24"/>
          <w:szCs w:val="24"/>
        </w:rPr>
        <w:t xml:space="preserve">worse than domestic slaves because they were known to be poor, sick as a result of the harsh conditions. Therefore, this justification asserts that the southern leaders believed that slaves were not </w:t>
      </w:r>
      <w:r w:rsidR="00C06372">
        <w:rPr>
          <w:rFonts w:ascii="Times New Roman" w:hAnsi="Times New Roman" w:cs="Times New Roman"/>
          <w:sz w:val="24"/>
          <w:szCs w:val="24"/>
        </w:rPr>
        <w:t xml:space="preserve">supposed </w:t>
      </w:r>
      <w:r w:rsidRPr="005476E6">
        <w:rPr>
          <w:rFonts w:ascii="Times New Roman" w:hAnsi="Times New Roman" w:cs="Times New Roman"/>
          <w:sz w:val="24"/>
          <w:szCs w:val="24"/>
        </w:rPr>
        <w:t>to have liberty or freedom in the society. According to Fitzhugh (15), ‘’The highest and most honorable position on earth was that of the slave Wellington; the lowest, that of the free man who cleaned his boots and fed his hounds’’. On that note, it was expected that slaves were to obey and be subjective to their kin</w:t>
      </w:r>
      <w:r w:rsidR="00C06372">
        <w:rPr>
          <w:rFonts w:ascii="Times New Roman" w:hAnsi="Times New Roman" w:cs="Times New Roman"/>
          <w:sz w:val="24"/>
          <w:szCs w:val="24"/>
        </w:rPr>
        <w:t>gs</w:t>
      </w:r>
      <w:r w:rsidRPr="005476E6">
        <w:rPr>
          <w:rFonts w:ascii="Times New Roman" w:hAnsi="Times New Roman" w:cs="Times New Roman"/>
          <w:sz w:val="24"/>
          <w:szCs w:val="24"/>
        </w:rPr>
        <w:t xml:space="preserve">. This justification also hints of the conditions that slaves were exposed to as they worked. Slaves were to work hard in plantations and field works to sustain their daily life.  </w:t>
      </w:r>
    </w:p>
    <w:p w:rsidR="00C06372" w:rsidRDefault="00C06372" w:rsidP="00C06372">
      <w:pPr>
        <w:spacing w:line="480" w:lineRule="auto"/>
        <w:jc w:val="center"/>
        <w:rPr>
          <w:rFonts w:ascii="Times New Roman" w:hAnsi="Times New Roman" w:cs="Times New Roman"/>
          <w:sz w:val="24"/>
          <w:szCs w:val="24"/>
        </w:rPr>
      </w:pPr>
      <w:r w:rsidRPr="00C06372">
        <w:rPr>
          <w:rFonts w:ascii="Times New Roman" w:hAnsi="Times New Roman" w:cs="Times New Roman"/>
          <w:b/>
          <w:sz w:val="24"/>
          <w:szCs w:val="24"/>
        </w:rPr>
        <w:t>The Debate Over Slavery, Excerpts from George Fithugh, Cannibals All! (1857</w:t>
      </w:r>
      <w:r w:rsidRPr="00C06372">
        <w:rPr>
          <w:rFonts w:ascii="Times New Roman" w:hAnsi="Times New Roman" w:cs="Times New Roman"/>
          <w:sz w:val="24"/>
          <w:szCs w:val="24"/>
        </w:rPr>
        <w:t>)</w:t>
      </w:r>
    </w:p>
    <w:p w:rsidR="005476E6" w:rsidRPr="005476E6" w:rsidRDefault="005476E6" w:rsidP="00C06372">
      <w:pPr>
        <w:spacing w:line="480" w:lineRule="auto"/>
        <w:ind w:firstLine="720"/>
        <w:rPr>
          <w:rFonts w:ascii="Times New Roman" w:hAnsi="Times New Roman" w:cs="Times New Roman"/>
          <w:sz w:val="24"/>
          <w:szCs w:val="24"/>
        </w:rPr>
      </w:pPr>
      <w:r w:rsidRPr="005476E6">
        <w:rPr>
          <w:rFonts w:ascii="Times New Roman" w:hAnsi="Times New Roman" w:cs="Times New Roman"/>
          <w:sz w:val="24"/>
          <w:szCs w:val="24"/>
        </w:rPr>
        <w:t>Again, The Debate Over Slavery, Excerpts from George Fithugh, Ca</w:t>
      </w:r>
      <w:r w:rsidR="00C06372">
        <w:rPr>
          <w:rFonts w:ascii="Times New Roman" w:hAnsi="Times New Roman" w:cs="Times New Roman"/>
          <w:sz w:val="24"/>
          <w:szCs w:val="24"/>
        </w:rPr>
        <w:t>nnibals All! (1857) (Source 4), c</w:t>
      </w:r>
      <w:r w:rsidRPr="005476E6">
        <w:rPr>
          <w:rFonts w:ascii="Times New Roman" w:hAnsi="Times New Roman" w:cs="Times New Roman"/>
          <w:sz w:val="24"/>
          <w:szCs w:val="24"/>
        </w:rPr>
        <w:t xml:space="preserve">an be used to justify slavery by the South before the civil war. This justification is based on the fact that slavery was practiced for the better part of the community. As hinted, God and nature are freely available to the slaves thus allowing them to enjoy all the rights geared towards promoting their interests. Slavery was seen as a source of security because society was safe concerning development. It also means that slaves accommodated domestic affection as they aimed at considering the </w:t>
      </w:r>
      <w:r w:rsidR="00C06372">
        <w:rPr>
          <w:rFonts w:ascii="Times New Roman" w:hAnsi="Times New Roman" w:cs="Times New Roman"/>
          <w:sz w:val="24"/>
          <w:szCs w:val="24"/>
        </w:rPr>
        <w:t>best interests of the public. ‘‘</w:t>
      </w:r>
      <w:r w:rsidRPr="005476E6">
        <w:rPr>
          <w:rFonts w:ascii="Times New Roman" w:hAnsi="Times New Roman" w:cs="Times New Roman"/>
          <w:sz w:val="24"/>
          <w:szCs w:val="24"/>
        </w:rPr>
        <w:t xml:space="preserve">Our theory is, that they are not free, because God and nature, and the general good </w:t>
      </w:r>
      <w:r w:rsidRPr="005476E6">
        <w:rPr>
          <w:rFonts w:ascii="Times New Roman" w:hAnsi="Times New Roman" w:cs="Times New Roman"/>
          <w:sz w:val="24"/>
          <w:szCs w:val="24"/>
        </w:rPr>
        <w:lastRenderedPageBreak/>
        <w:t xml:space="preserve">and their good, intended them for slaves’’ (Fitzhugh 20). Since God and nature are provided for free, slaves should give labor to society and the public for free in the same way. The slaves will have portrayed domestic affection. This justification motivated kings and wealthy merchants to exploit slaves for labor with the notion that they needed to provide for their societies. </w:t>
      </w:r>
    </w:p>
    <w:p w:rsidR="005476E6" w:rsidRPr="00C06372" w:rsidRDefault="005476E6" w:rsidP="00C06372">
      <w:pPr>
        <w:spacing w:line="480" w:lineRule="auto"/>
        <w:jc w:val="center"/>
        <w:rPr>
          <w:rFonts w:ascii="Times New Roman" w:hAnsi="Times New Roman" w:cs="Times New Roman"/>
          <w:b/>
          <w:sz w:val="24"/>
          <w:szCs w:val="24"/>
        </w:rPr>
      </w:pPr>
      <w:r w:rsidRPr="00C06372">
        <w:rPr>
          <w:rFonts w:ascii="Times New Roman" w:hAnsi="Times New Roman" w:cs="Times New Roman"/>
          <w:b/>
          <w:sz w:val="24"/>
          <w:szCs w:val="24"/>
        </w:rPr>
        <w:t>Conclusion</w:t>
      </w:r>
    </w:p>
    <w:p w:rsidR="005476E6" w:rsidRPr="005476E6" w:rsidRDefault="005476E6" w:rsidP="00C06372">
      <w:pPr>
        <w:spacing w:line="480" w:lineRule="auto"/>
        <w:ind w:firstLine="720"/>
        <w:rPr>
          <w:rFonts w:ascii="Times New Roman" w:hAnsi="Times New Roman" w:cs="Times New Roman"/>
          <w:sz w:val="24"/>
          <w:szCs w:val="24"/>
        </w:rPr>
      </w:pPr>
      <w:r w:rsidRPr="005476E6">
        <w:rPr>
          <w:rFonts w:ascii="Times New Roman" w:hAnsi="Times New Roman" w:cs="Times New Roman"/>
          <w:sz w:val="24"/>
          <w:szCs w:val="24"/>
        </w:rPr>
        <w:t xml:space="preserve">The Staunton Spectator, Virginian’s defense of slavery and the Debate Over Slavery, Excerpts from George </w:t>
      </w:r>
      <w:r w:rsidR="00C06372">
        <w:rPr>
          <w:rFonts w:ascii="Times New Roman" w:hAnsi="Times New Roman" w:cs="Times New Roman"/>
          <w:sz w:val="24"/>
          <w:szCs w:val="24"/>
        </w:rPr>
        <w:t>Fithugh, Cannibals All! (1857</w:t>
      </w:r>
      <w:r w:rsidR="00D8081A">
        <w:rPr>
          <w:rFonts w:ascii="Times New Roman" w:hAnsi="Times New Roman" w:cs="Times New Roman"/>
          <w:sz w:val="24"/>
          <w:szCs w:val="24"/>
        </w:rPr>
        <w:t>)</w:t>
      </w:r>
      <w:r w:rsidR="00C06372">
        <w:rPr>
          <w:rFonts w:ascii="Times New Roman" w:hAnsi="Times New Roman" w:cs="Times New Roman"/>
          <w:sz w:val="24"/>
          <w:szCs w:val="24"/>
        </w:rPr>
        <w:t xml:space="preserve"> a</w:t>
      </w:r>
      <w:r w:rsidRPr="005476E6">
        <w:rPr>
          <w:rFonts w:ascii="Times New Roman" w:hAnsi="Times New Roman" w:cs="Times New Roman"/>
          <w:sz w:val="24"/>
          <w:szCs w:val="24"/>
        </w:rPr>
        <w:t>re evident justifications</w:t>
      </w:r>
      <w:r w:rsidR="00C06372">
        <w:rPr>
          <w:rFonts w:ascii="Times New Roman" w:hAnsi="Times New Roman" w:cs="Times New Roman"/>
          <w:sz w:val="24"/>
          <w:szCs w:val="24"/>
        </w:rPr>
        <w:t xml:space="preserve"> to show that the south embraced</w:t>
      </w:r>
      <w:r w:rsidRPr="005476E6">
        <w:rPr>
          <w:rFonts w:ascii="Times New Roman" w:hAnsi="Times New Roman" w:cs="Times New Roman"/>
          <w:sz w:val="24"/>
          <w:szCs w:val="24"/>
        </w:rPr>
        <w:t xml:space="preserve"> slavery. Slavery was conducted to extreme measures since the rights and freedom of the individuals were rarely respected. Again, slaves in the south were forced to work hard with the notion that they were to benefit the society as well as the general public. Slavery has reduced significantly thanks to the civilization that the world has undergone thus restoring human dignity.</w:t>
      </w:r>
    </w:p>
    <w:p w:rsidR="00C06372" w:rsidRDefault="00C06372" w:rsidP="005476E6">
      <w:pPr>
        <w:spacing w:line="480" w:lineRule="auto"/>
        <w:rPr>
          <w:rFonts w:ascii="Times New Roman" w:hAnsi="Times New Roman" w:cs="Times New Roman"/>
          <w:sz w:val="24"/>
          <w:szCs w:val="24"/>
        </w:rPr>
      </w:pPr>
    </w:p>
    <w:p w:rsidR="00C06372" w:rsidRDefault="00C06372" w:rsidP="005476E6">
      <w:pPr>
        <w:spacing w:line="480" w:lineRule="auto"/>
        <w:rPr>
          <w:rFonts w:ascii="Times New Roman" w:hAnsi="Times New Roman" w:cs="Times New Roman"/>
          <w:sz w:val="24"/>
          <w:szCs w:val="24"/>
        </w:rPr>
      </w:pPr>
    </w:p>
    <w:p w:rsidR="00C06372" w:rsidRDefault="00C06372" w:rsidP="005476E6">
      <w:pPr>
        <w:spacing w:line="480" w:lineRule="auto"/>
        <w:rPr>
          <w:rFonts w:ascii="Times New Roman" w:hAnsi="Times New Roman" w:cs="Times New Roman"/>
          <w:sz w:val="24"/>
          <w:szCs w:val="24"/>
        </w:rPr>
      </w:pPr>
    </w:p>
    <w:p w:rsidR="00C06372" w:rsidRDefault="00C06372" w:rsidP="005476E6">
      <w:pPr>
        <w:spacing w:line="480" w:lineRule="auto"/>
        <w:rPr>
          <w:rFonts w:ascii="Times New Roman" w:hAnsi="Times New Roman" w:cs="Times New Roman"/>
          <w:sz w:val="24"/>
          <w:szCs w:val="24"/>
        </w:rPr>
      </w:pPr>
    </w:p>
    <w:p w:rsidR="00C06372" w:rsidRDefault="00C06372" w:rsidP="005476E6">
      <w:pPr>
        <w:spacing w:line="480" w:lineRule="auto"/>
        <w:rPr>
          <w:rFonts w:ascii="Times New Roman" w:hAnsi="Times New Roman" w:cs="Times New Roman"/>
          <w:sz w:val="24"/>
          <w:szCs w:val="24"/>
        </w:rPr>
      </w:pPr>
    </w:p>
    <w:p w:rsidR="00C06372" w:rsidRDefault="00C06372" w:rsidP="005476E6">
      <w:pPr>
        <w:spacing w:line="480" w:lineRule="auto"/>
        <w:rPr>
          <w:rFonts w:ascii="Times New Roman" w:hAnsi="Times New Roman" w:cs="Times New Roman"/>
          <w:sz w:val="24"/>
          <w:szCs w:val="24"/>
        </w:rPr>
      </w:pPr>
    </w:p>
    <w:p w:rsidR="00C06372" w:rsidRDefault="00C06372" w:rsidP="005476E6">
      <w:pPr>
        <w:spacing w:line="480" w:lineRule="auto"/>
        <w:rPr>
          <w:rFonts w:ascii="Times New Roman" w:hAnsi="Times New Roman" w:cs="Times New Roman"/>
          <w:sz w:val="24"/>
          <w:szCs w:val="24"/>
        </w:rPr>
      </w:pPr>
    </w:p>
    <w:p w:rsidR="00C06372" w:rsidRDefault="00C06372" w:rsidP="005476E6">
      <w:pPr>
        <w:spacing w:line="480" w:lineRule="auto"/>
        <w:rPr>
          <w:rFonts w:ascii="Times New Roman" w:hAnsi="Times New Roman" w:cs="Times New Roman"/>
          <w:sz w:val="24"/>
          <w:szCs w:val="24"/>
        </w:rPr>
      </w:pPr>
    </w:p>
    <w:p w:rsidR="006C52BB" w:rsidRPr="005476E6" w:rsidRDefault="006C52BB" w:rsidP="00C06372">
      <w:pPr>
        <w:spacing w:line="480" w:lineRule="auto"/>
        <w:jc w:val="center"/>
        <w:rPr>
          <w:rFonts w:ascii="Times New Roman" w:hAnsi="Times New Roman" w:cs="Times New Roman"/>
          <w:sz w:val="24"/>
          <w:szCs w:val="24"/>
        </w:rPr>
      </w:pPr>
      <w:r w:rsidRPr="005476E6">
        <w:rPr>
          <w:rFonts w:ascii="Times New Roman" w:hAnsi="Times New Roman" w:cs="Times New Roman"/>
          <w:sz w:val="24"/>
          <w:szCs w:val="24"/>
        </w:rPr>
        <w:lastRenderedPageBreak/>
        <w:t>Works cited</w:t>
      </w:r>
    </w:p>
    <w:p w:rsidR="004F5981" w:rsidRPr="005476E6" w:rsidRDefault="004F5981" w:rsidP="00C06372">
      <w:pPr>
        <w:spacing w:line="480" w:lineRule="auto"/>
        <w:ind w:left="720" w:hanging="720"/>
        <w:rPr>
          <w:rFonts w:ascii="Times New Roman" w:hAnsi="Times New Roman" w:cs="Times New Roman"/>
          <w:sz w:val="24"/>
          <w:szCs w:val="24"/>
        </w:rPr>
      </w:pPr>
      <w:r w:rsidRPr="005476E6">
        <w:rPr>
          <w:rFonts w:ascii="Times New Roman" w:hAnsi="Times New Roman" w:cs="Times New Roman"/>
          <w:sz w:val="24"/>
          <w:szCs w:val="24"/>
        </w:rPr>
        <w:t>Fitzhugh, George</w:t>
      </w:r>
      <w:r w:rsidRPr="005476E6">
        <w:rPr>
          <w:rFonts w:ascii="Times New Roman" w:hAnsi="Times New Roman" w:cs="Times New Roman"/>
          <w:i/>
          <w:sz w:val="24"/>
          <w:szCs w:val="24"/>
        </w:rPr>
        <w:t xml:space="preserve">. Cannibals all! Or, slaves without masters. </w:t>
      </w:r>
      <w:r w:rsidRPr="005476E6">
        <w:rPr>
          <w:rFonts w:ascii="Times New Roman" w:hAnsi="Times New Roman" w:cs="Times New Roman"/>
          <w:sz w:val="24"/>
          <w:szCs w:val="24"/>
        </w:rPr>
        <w:t>Harvard University Press, 2009.</w:t>
      </w:r>
    </w:p>
    <w:p w:rsidR="004F5981" w:rsidRDefault="004F5981" w:rsidP="00C06372">
      <w:pPr>
        <w:spacing w:line="480" w:lineRule="auto"/>
        <w:ind w:left="720" w:hanging="720"/>
        <w:rPr>
          <w:rFonts w:ascii="Times New Roman" w:hAnsi="Times New Roman" w:cs="Times New Roman"/>
          <w:color w:val="222222"/>
          <w:sz w:val="24"/>
          <w:szCs w:val="24"/>
          <w:shd w:val="clear" w:color="auto" w:fill="FFFFFF"/>
        </w:rPr>
      </w:pPr>
      <w:r w:rsidRPr="005476E6">
        <w:rPr>
          <w:rFonts w:ascii="Times New Roman" w:hAnsi="Times New Roman" w:cs="Times New Roman"/>
          <w:color w:val="222222"/>
          <w:sz w:val="24"/>
          <w:szCs w:val="24"/>
          <w:shd w:val="clear" w:color="auto" w:fill="FFFFFF"/>
        </w:rPr>
        <w:t>Fitzhugh, George. </w:t>
      </w:r>
      <w:r w:rsidRPr="005476E6">
        <w:rPr>
          <w:rFonts w:ascii="Times New Roman" w:hAnsi="Times New Roman" w:cs="Times New Roman"/>
          <w:i/>
          <w:iCs/>
          <w:color w:val="222222"/>
          <w:sz w:val="24"/>
          <w:szCs w:val="24"/>
          <w:shd w:val="clear" w:color="auto" w:fill="FFFFFF"/>
        </w:rPr>
        <w:t>Sociology for the South: Or the Failure of a Free Society</w:t>
      </w:r>
      <w:r w:rsidRPr="005476E6">
        <w:rPr>
          <w:rFonts w:ascii="Times New Roman" w:hAnsi="Times New Roman" w:cs="Times New Roman"/>
          <w:color w:val="222222"/>
          <w:sz w:val="24"/>
          <w:szCs w:val="24"/>
          <w:shd w:val="clear" w:color="auto" w:fill="FFFFFF"/>
        </w:rPr>
        <w:t>. Vol. 469. A. Morris, 1854.</w:t>
      </w:r>
    </w:p>
    <w:p w:rsidR="004F5981" w:rsidRPr="004F5981" w:rsidRDefault="004F5981" w:rsidP="004F5981">
      <w:pPr>
        <w:spacing w:line="480" w:lineRule="auto"/>
        <w:ind w:left="720" w:hanging="720"/>
        <w:rPr>
          <w:rFonts w:ascii="Times New Roman" w:hAnsi="Times New Roman" w:cs="Times New Roman"/>
          <w:sz w:val="24"/>
          <w:szCs w:val="24"/>
        </w:rPr>
      </w:pPr>
      <w:r w:rsidRPr="004F5981">
        <w:rPr>
          <w:rFonts w:ascii="Times New Roman" w:hAnsi="Times New Roman" w:cs="Times New Roman"/>
          <w:color w:val="222222"/>
          <w:sz w:val="24"/>
          <w:szCs w:val="24"/>
          <w:shd w:val="clear" w:color="auto" w:fill="FFFFFF"/>
        </w:rPr>
        <w:t>Parish, Peter J. </w:t>
      </w:r>
      <w:r w:rsidRPr="004F5981">
        <w:rPr>
          <w:rFonts w:ascii="Times New Roman" w:hAnsi="Times New Roman" w:cs="Times New Roman"/>
          <w:i/>
          <w:iCs/>
          <w:color w:val="222222"/>
          <w:sz w:val="24"/>
          <w:szCs w:val="24"/>
          <w:shd w:val="clear" w:color="auto" w:fill="FFFFFF"/>
        </w:rPr>
        <w:t>Slavery: history and historians</w:t>
      </w:r>
      <w:r w:rsidRPr="004F5981">
        <w:rPr>
          <w:rFonts w:ascii="Times New Roman" w:hAnsi="Times New Roman" w:cs="Times New Roman"/>
          <w:color w:val="222222"/>
          <w:sz w:val="24"/>
          <w:szCs w:val="24"/>
          <w:shd w:val="clear" w:color="auto" w:fill="FFFFFF"/>
        </w:rPr>
        <w:t>. Routledge, 2018.</w:t>
      </w:r>
    </w:p>
    <w:p w:rsidR="004F5981" w:rsidRPr="005476E6" w:rsidRDefault="004F5981" w:rsidP="00C06372">
      <w:pPr>
        <w:spacing w:line="480" w:lineRule="auto"/>
        <w:ind w:left="720" w:hanging="720"/>
        <w:rPr>
          <w:rFonts w:ascii="Times New Roman" w:hAnsi="Times New Roman" w:cs="Times New Roman"/>
          <w:sz w:val="24"/>
          <w:szCs w:val="24"/>
        </w:rPr>
      </w:pPr>
      <w:r w:rsidRPr="005476E6">
        <w:rPr>
          <w:rFonts w:ascii="Times New Roman" w:hAnsi="Times New Roman" w:cs="Times New Roman"/>
          <w:sz w:val="24"/>
          <w:szCs w:val="24"/>
        </w:rPr>
        <w:t xml:space="preserve">Staunton Spectator. </w:t>
      </w:r>
      <w:r w:rsidRPr="005476E6">
        <w:rPr>
          <w:rFonts w:ascii="Times New Roman" w:hAnsi="Times New Roman" w:cs="Times New Roman"/>
          <w:i/>
          <w:sz w:val="24"/>
          <w:szCs w:val="24"/>
        </w:rPr>
        <w:t>The Journal of Economic History</w:t>
      </w:r>
      <w:r w:rsidRPr="005476E6">
        <w:rPr>
          <w:rFonts w:ascii="Times New Roman" w:hAnsi="Times New Roman" w:cs="Times New Roman"/>
          <w:sz w:val="24"/>
          <w:szCs w:val="24"/>
        </w:rPr>
        <w:t>. November 29, 1859.</w:t>
      </w:r>
    </w:p>
    <w:sectPr w:rsidR="004F5981" w:rsidRPr="005476E6" w:rsidSect="00997772">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6999" w:rsidRDefault="00BA6999" w:rsidP="005476E6">
      <w:pPr>
        <w:spacing w:after="0" w:line="240" w:lineRule="auto"/>
      </w:pPr>
      <w:r>
        <w:separator/>
      </w:r>
    </w:p>
  </w:endnote>
  <w:endnote w:type="continuationSeparator" w:id="1">
    <w:p w:rsidR="00BA6999" w:rsidRDefault="00BA6999" w:rsidP="005476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6999" w:rsidRDefault="00BA6999" w:rsidP="005476E6">
      <w:pPr>
        <w:spacing w:after="0" w:line="240" w:lineRule="auto"/>
      </w:pPr>
      <w:r>
        <w:separator/>
      </w:r>
    </w:p>
  </w:footnote>
  <w:footnote w:type="continuationSeparator" w:id="1">
    <w:p w:rsidR="00BA6999" w:rsidRDefault="00BA6999" w:rsidP="005476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41164367"/>
      <w:docPartObj>
        <w:docPartGallery w:val="Page Numbers (Top of Page)"/>
        <w:docPartUnique/>
      </w:docPartObj>
    </w:sdtPr>
    <w:sdtEndPr>
      <w:rPr>
        <w:noProof/>
      </w:rPr>
    </w:sdtEndPr>
    <w:sdtContent>
      <w:p w:rsidR="005476E6" w:rsidRPr="005476E6" w:rsidRDefault="005476E6" w:rsidP="005476E6">
        <w:pPr>
          <w:pStyle w:val="Header"/>
          <w:spacing w:line="480" w:lineRule="auto"/>
          <w:jc w:val="right"/>
          <w:rPr>
            <w:rFonts w:ascii="Times New Roman" w:hAnsi="Times New Roman" w:cs="Times New Roman"/>
            <w:sz w:val="24"/>
            <w:szCs w:val="24"/>
          </w:rPr>
        </w:pPr>
        <w:r w:rsidRPr="005476E6">
          <w:rPr>
            <w:rFonts w:ascii="Times New Roman" w:hAnsi="Times New Roman" w:cs="Times New Roman"/>
            <w:sz w:val="24"/>
            <w:szCs w:val="24"/>
          </w:rPr>
          <w:t xml:space="preserve">Surname </w:t>
        </w:r>
        <w:r w:rsidR="00E165C5" w:rsidRPr="005476E6">
          <w:rPr>
            <w:rFonts w:ascii="Times New Roman" w:hAnsi="Times New Roman" w:cs="Times New Roman"/>
            <w:sz w:val="24"/>
            <w:szCs w:val="24"/>
          </w:rPr>
          <w:fldChar w:fldCharType="begin"/>
        </w:r>
        <w:r w:rsidRPr="005476E6">
          <w:rPr>
            <w:rFonts w:ascii="Times New Roman" w:hAnsi="Times New Roman" w:cs="Times New Roman"/>
            <w:sz w:val="24"/>
            <w:szCs w:val="24"/>
          </w:rPr>
          <w:instrText xml:space="preserve"> PAGE   \* MERGEFORMAT </w:instrText>
        </w:r>
        <w:r w:rsidR="00E165C5" w:rsidRPr="005476E6">
          <w:rPr>
            <w:rFonts w:ascii="Times New Roman" w:hAnsi="Times New Roman" w:cs="Times New Roman"/>
            <w:sz w:val="24"/>
            <w:szCs w:val="24"/>
          </w:rPr>
          <w:fldChar w:fldCharType="separate"/>
        </w:r>
        <w:r w:rsidR="00D8081A">
          <w:rPr>
            <w:rFonts w:ascii="Times New Roman" w:hAnsi="Times New Roman" w:cs="Times New Roman"/>
            <w:noProof/>
            <w:sz w:val="24"/>
            <w:szCs w:val="24"/>
          </w:rPr>
          <w:t>1</w:t>
        </w:r>
        <w:r w:rsidR="00E165C5" w:rsidRPr="005476E6">
          <w:rPr>
            <w:rFonts w:ascii="Times New Roman" w:hAnsi="Times New Roman" w:cs="Times New Roman"/>
            <w:noProof/>
            <w:sz w:val="24"/>
            <w:szCs w:val="24"/>
          </w:rPr>
          <w:fldChar w:fldCharType="end"/>
        </w:r>
      </w:p>
    </w:sdtContent>
  </w:sdt>
  <w:p w:rsidR="005476E6" w:rsidRPr="005476E6" w:rsidRDefault="005476E6" w:rsidP="005476E6">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B7283"/>
    <w:rsid w:val="001628B5"/>
    <w:rsid w:val="002124A7"/>
    <w:rsid w:val="00282B22"/>
    <w:rsid w:val="002935C1"/>
    <w:rsid w:val="002D043E"/>
    <w:rsid w:val="00397E32"/>
    <w:rsid w:val="00497625"/>
    <w:rsid w:val="004F5981"/>
    <w:rsid w:val="005476E6"/>
    <w:rsid w:val="005B1CB6"/>
    <w:rsid w:val="005D6467"/>
    <w:rsid w:val="005F265B"/>
    <w:rsid w:val="00620EBD"/>
    <w:rsid w:val="006C52BB"/>
    <w:rsid w:val="00795F69"/>
    <w:rsid w:val="008B7283"/>
    <w:rsid w:val="009931A1"/>
    <w:rsid w:val="00997772"/>
    <w:rsid w:val="00BA6999"/>
    <w:rsid w:val="00BF29A3"/>
    <w:rsid w:val="00C06372"/>
    <w:rsid w:val="00D74759"/>
    <w:rsid w:val="00D8081A"/>
    <w:rsid w:val="00DC0010"/>
    <w:rsid w:val="00E165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77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76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76E6"/>
    <w:rPr>
      <w:lang w:val="en-US"/>
    </w:rPr>
  </w:style>
  <w:style w:type="paragraph" w:styleId="Footer">
    <w:name w:val="footer"/>
    <w:basedOn w:val="Normal"/>
    <w:link w:val="FooterChar"/>
    <w:uiPriority w:val="99"/>
    <w:unhideWhenUsed/>
    <w:rsid w:val="005476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76E6"/>
    <w:rPr>
      <w:lang w:val="en-US"/>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696</Words>
  <Characters>3969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2018-12-01T12:15:00Z</dcterms:created>
  <dcterms:modified xsi:type="dcterms:W3CDTF">2018-12-01T12:15:00Z</dcterms:modified>
</cp:coreProperties>
</file>